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E0" w:rsidRDefault="003226E0" w:rsidP="0032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32">
        <w:rPr>
          <w:rFonts w:ascii="Times New Roman" w:hAnsi="Times New Roman" w:cs="Times New Roman"/>
          <w:b/>
          <w:sz w:val="28"/>
          <w:szCs w:val="28"/>
        </w:rPr>
        <w:t xml:space="preserve">Роль информационно-коммуникативных технологий в познавательной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3226E0" w:rsidRDefault="003226E0" w:rsidP="003226E0">
      <w:pPr>
        <w:tabs>
          <w:tab w:val="left" w:pos="79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26E0" w:rsidRDefault="003226E0" w:rsidP="003226E0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26032">
        <w:rPr>
          <w:rFonts w:ascii="Times New Roman" w:hAnsi="Times New Roman" w:cs="Times New Roman"/>
          <w:sz w:val="28"/>
          <w:szCs w:val="28"/>
        </w:rPr>
        <w:t xml:space="preserve">Новые технологии прочно вошли в нашу жизнь, значительно расширилась степень влияния окружающего мира на подрастающее поколение. Всё чаще общение происходит виртуально: чаты, форумы, обмен посланиями по электронной почте. Для приобщения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26032">
        <w:rPr>
          <w:rFonts w:ascii="Times New Roman" w:hAnsi="Times New Roman" w:cs="Times New Roman"/>
          <w:sz w:val="28"/>
          <w:szCs w:val="28"/>
        </w:rPr>
        <w:t xml:space="preserve"> к информационной культуре мы используем широкие возможности, которые предоставляет нам Интернет. Важно объяснять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26032">
        <w:rPr>
          <w:rFonts w:ascii="Times New Roman" w:hAnsi="Times New Roman" w:cs="Times New Roman"/>
          <w:sz w:val="28"/>
          <w:szCs w:val="28"/>
        </w:rPr>
        <w:t xml:space="preserve">, что в жизни необходимо за короткое время осваивать, преобразовывать и использовать огромное количество информации. Сочетание традиционных методов обучения и современных информационных технологий, в том числе и компьютерных, помогает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826032">
        <w:rPr>
          <w:rFonts w:ascii="Times New Roman" w:hAnsi="Times New Roman" w:cs="Times New Roman"/>
          <w:sz w:val="28"/>
          <w:szCs w:val="28"/>
        </w:rPr>
        <w:t xml:space="preserve"> в решении этой задачи. Использование компьютера во внеурочной деятельности позволяет сделать процесс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826032">
        <w:rPr>
          <w:rFonts w:ascii="Times New Roman" w:hAnsi="Times New Roman" w:cs="Times New Roman"/>
          <w:sz w:val="28"/>
          <w:szCs w:val="28"/>
        </w:rPr>
        <w:t xml:space="preserve">мобильным, строго дифференцированным и индивидуальным. Опыт работы в данном направлении подтверждает, что ценность эффективного применения информационных технологий состоит в повышении уровня познавательного интереса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26032">
        <w:rPr>
          <w:rFonts w:ascii="Times New Roman" w:hAnsi="Times New Roman" w:cs="Times New Roman"/>
          <w:sz w:val="28"/>
          <w:szCs w:val="28"/>
        </w:rPr>
        <w:t>. При изучении научной литературы можно обратить внимание на множество исследований, касающихся развития познавательного интереса учащихся, как важного средства активизации обучения. В работах Л. С. Выготского, В. В. Давыдова, Ю. К. </w:t>
      </w:r>
      <w:proofErr w:type="spellStart"/>
      <w:r w:rsidRPr="00826032">
        <w:rPr>
          <w:rFonts w:ascii="Times New Roman" w:hAnsi="Times New Roman" w:cs="Times New Roman"/>
          <w:sz w:val="28"/>
          <w:szCs w:val="28"/>
        </w:rPr>
        <w:t>Бабанского</w:t>
      </w:r>
      <w:proofErr w:type="spellEnd"/>
      <w:r w:rsidRPr="00826032">
        <w:rPr>
          <w:rFonts w:ascii="Times New Roman" w:hAnsi="Times New Roman" w:cs="Times New Roman"/>
          <w:sz w:val="28"/>
          <w:szCs w:val="28"/>
        </w:rPr>
        <w:t>, А. К. </w:t>
      </w:r>
      <w:proofErr w:type="spellStart"/>
      <w:r w:rsidRPr="00826032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826032">
        <w:rPr>
          <w:rFonts w:ascii="Times New Roman" w:hAnsi="Times New Roman" w:cs="Times New Roman"/>
          <w:sz w:val="28"/>
          <w:szCs w:val="28"/>
        </w:rPr>
        <w:t xml:space="preserve"> и др. изучалась его роль в формировании общей направленности личности учащегося, выявлялись периоды наиболее интенсивного развития этого качества личности. Одним из приоритетных средств повышения эффективности формирования познавательного интереса у 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26032">
        <w:rPr>
          <w:rFonts w:ascii="Times New Roman" w:hAnsi="Times New Roman" w:cs="Times New Roman"/>
          <w:sz w:val="28"/>
          <w:szCs w:val="28"/>
        </w:rPr>
        <w:t xml:space="preserve">, наряду с традиционными средствами, признается использование информационно-коммуникационных технологий. Большое значение придается проблеме внедрения компьютеров в учебно-воспитательный процесс для оптимизации процесса организации различных форм и методов самостоятельной деятельности учащихся. Познавательный интерес на пути своего развития обычно характеризуется познавательной активностью, явной избирательной направленностью учебных предметов, ценной мотивацией, в которой главное место занимают познавательные мотивы. Познавательный интерес содействует проникновению личности в существенные связи, отношения, закономерности познания. Информационно-коммуникационные технологии (ИКТ) — совокупность технологий, обеспечивающих фиксацию информации, ее обработку и информационные обмены (передачу, распространение, раскрытие). Информационные технологии — это совокупность методов и программно — технических средств, призванная снизить трудоемкость процесса использования информации. Это методы и средства получения, преобразования, передачи, хранения и использования информации. Более удачным термином для технологий </w:t>
      </w:r>
      <w:r w:rsidRPr="00826032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использующих компьютер, является компьютерная технология — это процесс подготовки и передачи информации, средством осуществления которых является компьютер. </w:t>
      </w:r>
      <w:proofErr w:type="gramStart"/>
      <w:r w:rsidRPr="00826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60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032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826032">
        <w:rPr>
          <w:rFonts w:ascii="Times New Roman" w:hAnsi="Times New Roman" w:cs="Times New Roman"/>
          <w:sz w:val="28"/>
          <w:szCs w:val="28"/>
        </w:rPr>
        <w:t xml:space="preserve"> относят компьютеры, программное обеспечение и средства электронной связи. Информационные технологии можно классифицировать по их функциональному назначению. А. В. </w:t>
      </w:r>
      <w:proofErr w:type="spellStart"/>
      <w:r w:rsidRPr="00826032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826032">
        <w:rPr>
          <w:rFonts w:ascii="Times New Roman" w:hAnsi="Times New Roman" w:cs="Times New Roman"/>
          <w:sz w:val="28"/>
          <w:szCs w:val="28"/>
        </w:rPr>
        <w:t xml:space="preserve"> выделяет следующие виды информационных технологий: презентации, обучающие игры и развивающие программы, дидактические материалы, программы — тренажеры, системы виртуального эксперимента, электронные учебники, электронные энциклопедии.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b/>
          <w:sz w:val="28"/>
          <w:szCs w:val="28"/>
        </w:rPr>
        <w:t>Презентации </w:t>
      </w:r>
      <w:r w:rsidRPr="00157288">
        <w:rPr>
          <w:rFonts w:ascii="Times New Roman" w:hAnsi="Times New Roman" w:cs="Times New Roman"/>
          <w:sz w:val="28"/>
          <w:szCs w:val="28"/>
        </w:rPr>
        <w:t xml:space="preserve">— это наиболее распространенный вид представления демонстрационных материалов. Презентации — это электронные диафильмы, но, в отличие от обычных диафильмов, они могут включать в себя анимацию, аудио- и видеофрагменты, элементы интерактивности, то есть может быть предусмотрена реакция на действия пользователя.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sz w:val="28"/>
          <w:szCs w:val="28"/>
        </w:rPr>
        <w:t xml:space="preserve">К типу </w:t>
      </w:r>
      <w:r w:rsidRPr="00157288">
        <w:rPr>
          <w:rFonts w:ascii="Times New Roman" w:hAnsi="Times New Roman" w:cs="Times New Roman"/>
          <w:b/>
          <w:sz w:val="28"/>
          <w:szCs w:val="28"/>
        </w:rPr>
        <w:t>обучающих игр и развивающих программ</w:t>
      </w:r>
      <w:r w:rsidRPr="00157288">
        <w:rPr>
          <w:rFonts w:ascii="Times New Roman" w:hAnsi="Times New Roman" w:cs="Times New Roman"/>
          <w:sz w:val="28"/>
          <w:szCs w:val="28"/>
        </w:rPr>
        <w:t xml:space="preserve"> относят интерактивные программы с игровым сценарием. Выполняя различные задания в процессе игры,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57288">
        <w:rPr>
          <w:rFonts w:ascii="Times New Roman" w:hAnsi="Times New Roman" w:cs="Times New Roman"/>
          <w:sz w:val="28"/>
          <w:szCs w:val="28"/>
        </w:rPr>
        <w:t xml:space="preserve">развивают тонкие двигательные навыки, пространственное воображение, логическое мышление, получают дополнительные навыки при работе на клавиатуре.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157288">
        <w:rPr>
          <w:rFonts w:ascii="Times New Roman" w:hAnsi="Times New Roman" w:cs="Times New Roman"/>
          <w:sz w:val="28"/>
          <w:szCs w:val="28"/>
        </w:rPr>
        <w:t xml:space="preserve"> — сборники методических указаний по выполнению практических работ, схемы, таблицы, примеры рефератов, представленных в электронном виде, в виде простого набора файловых текстов.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b/>
          <w:sz w:val="28"/>
          <w:szCs w:val="28"/>
        </w:rPr>
        <w:t>Программы — тренажеры</w:t>
      </w:r>
      <w:r w:rsidRPr="00157288">
        <w:rPr>
          <w:rFonts w:ascii="Times New Roman" w:hAnsi="Times New Roman" w:cs="Times New Roman"/>
          <w:sz w:val="28"/>
          <w:szCs w:val="28"/>
        </w:rPr>
        <w:t xml:space="preserve"> выполняют функцию дидактических материалов. Современные программы — тренажеры могут отслеживать ход решения и сообщать об ошибках, например, программируемый тест.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b/>
          <w:sz w:val="28"/>
          <w:szCs w:val="28"/>
        </w:rPr>
        <w:t>Системы виртуального эксперимента</w:t>
      </w:r>
      <w:r w:rsidRPr="00157288">
        <w:rPr>
          <w:rFonts w:ascii="Times New Roman" w:hAnsi="Times New Roman" w:cs="Times New Roman"/>
          <w:sz w:val="28"/>
          <w:szCs w:val="28"/>
        </w:rPr>
        <w:t xml:space="preserve"> — программные комплексы, позволяющие проводить такие эксперименты, которые были бы невозможными по соображениям безопасности, </w:t>
      </w:r>
      <w:proofErr w:type="gramStart"/>
      <w:r w:rsidRPr="00157288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  <w:r w:rsidRPr="00157288">
        <w:rPr>
          <w:rFonts w:ascii="Times New Roman" w:hAnsi="Times New Roman" w:cs="Times New Roman"/>
          <w:sz w:val="28"/>
          <w:szCs w:val="28"/>
        </w:rPr>
        <w:t xml:space="preserve"> соображениям.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b/>
          <w:sz w:val="28"/>
          <w:szCs w:val="28"/>
        </w:rPr>
        <w:t>Электронные учебники и учебные курсы</w:t>
      </w:r>
      <w:r w:rsidRPr="00157288">
        <w:rPr>
          <w:rFonts w:ascii="Times New Roman" w:hAnsi="Times New Roman" w:cs="Times New Roman"/>
          <w:sz w:val="28"/>
          <w:szCs w:val="28"/>
        </w:rPr>
        <w:t xml:space="preserve"> объединяют в единый программный комплекс все или некоторые уже перечисленные типы обучающих программ.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sz w:val="28"/>
          <w:szCs w:val="28"/>
        </w:rPr>
        <w:t xml:space="preserve"> В </w:t>
      </w:r>
      <w:r w:rsidRPr="00157288">
        <w:rPr>
          <w:rFonts w:ascii="Times New Roman" w:hAnsi="Times New Roman" w:cs="Times New Roman"/>
          <w:b/>
          <w:sz w:val="28"/>
          <w:szCs w:val="28"/>
        </w:rPr>
        <w:t>электронных энциклопедиях</w:t>
      </w:r>
      <w:r w:rsidRPr="00157288">
        <w:rPr>
          <w:rFonts w:ascii="Times New Roman" w:hAnsi="Times New Roman" w:cs="Times New Roman"/>
          <w:sz w:val="28"/>
          <w:szCs w:val="28"/>
        </w:rPr>
        <w:t xml:space="preserve"> объединены функции демонстрационных и справочных материалов. В соответствии со своим названием они являются электронным аналогом обычных справочно-информационных изданий. В таких энциклопедиях удобная система навигации на основе гиперссылки; возможность включать в себя аудио и видеофрагменты. Средство наглядности, как ведущее средство в обучении, обеспечивает полное формирование какого-либо образа, </w:t>
      </w:r>
      <w:r w:rsidRPr="00157288">
        <w:rPr>
          <w:rFonts w:ascii="Times New Roman" w:hAnsi="Times New Roman" w:cs="Times New Roman"/>
          <w:sz w:val="28"/>
          <w:szCs w:val="28"/>
        </w:rPr>
        <w:lastRenderedPageBreak/>
        <w:t xml:space="preserve">понятия и тем самым способствует более прочному усвоению знаний, пониманию связи научных знаний с жизнью.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b/>
          <w:sz w:val="28"/>
          <w:szCs w:val="28"/>
        </w:rPr>
        <w:t>Мультимедиа </w:t>
      </w:r>
      <w:r w:rsidRPr="00157288">
        <w:rPr>
          <w:rFonts w:ascii="Times New Roman" w:hAnsi="Times New Roman" w:cs="Times New Roman"/>
          <w:sz w:val="28"/>
          <w:szCs w:val="28"/>
        </w:rPr>
        <w:t>— современная компьютерная технология, позволяющая объединить в компьютерной системе текст, звук, видеоизображение, графические изображения и анимации. Использование мультимедиа способно не только сформировать у 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57288">
        <w:rPr>
          <w:rFonts w:ascii="Times New Roman" w:hAnsi="Times New Roman" w:cs="Times New Roman"/>
          <w:sz w:val="28"/>
          <w:szCs w:val="28"/>
        </w:rPr>
        <w:t xml:space="preserve"> представление о функционировании и роли средств информационной коммуникации в нашей жизни, но и дает уникальное средство для саморазвития.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157288">
        <w:rPr>
          <w:rFonts w:ascii="Times New Roman" w:hAnsi="Times New Roman" w:cs="Times New Roman"/>
          <w:sz w:val="28"/>
          <w:szCs w:val="28"/>
        </w:rPr>
        <w:t xml:space="preserve">могут не только использовать новые технологии в учебном процессе, но и систематизировать, синтезировать знания и умения, формировать особую, медиа культуру.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b/>
          <w:sz w:val="28"/>
          <w:szCs w:val="28"/>
        </w:rPr>
        <w:t>Информационно-технические средства обучения (ИТСО)</w:t>
      </w:r>
      <w:r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Pr="00157288">
        <w:rPr>
          <w:rFonts w:ascii="Times New Roman" w:hAnsi="Times New Roman" w:cs="Times New Roman"/>
          <w:sz w:val="28"/>
          <w:szCs w:val="28"/>
        </w:rPr>
        <w:t xml:space="preserve">т в комплексе воздействовать на органы чувств, развивать мышление, активизировать творческие способности, активизировать познавательный интерес к занятиям, а в целом воспитывать и формировать образованных граждан нашего общества. Самое эффективное и наиболее эмоционально действующее средство наглядности — кино. Учебное кино и видеофильмы служат систематизации и обобщению знаний, освещают отдельные вопросы темы, содержат фактический материал для формирования представлений. Учебное кино — видеофильмы не следует рассматривать как способ наглядной иллюстрации, он несет учебную информацию.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sz w:val="28"/>
          <w:szCs w:val="28"/>
        </w:rPr>
        <w:t xml:space="preserve">Компьютер — это мощное средство воздействия на психику человека. Благодаря современной технике создание разнообразных зрительных иллюстраций и звукового сопровождения уже сегодня на компьютере появляются увлекательные энциклопедии, позволяющие «путешествовать» по миру и т. п.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157288">
        <w:rPr>
          <w:rFonts w:ascii="Times New Roman" w:hAnsi="Times New Roman" w:cs="Times New Roman"/>
          <w:sz w:val="28"/>
          <w:szCs w:val="28"/>
        </w:rPr>
        <w:t xml:space="preserve">Различают компьютерное и электронное обучение. По определению </w:t>
      </w:r>
      <w:proofErr w:type="spellStart"/>
      <w:r w:rsidRPr="00157288">
        <w:rPr>
          <w:rFonts w:ascii="Times New Roman" w:hAnsi="Times New Roman" w:cs="Times New Roman"/>
          <w:sz w:val="28"/>
          <w:szCs w:val="28"/>
        </w:rPr>
        <w:t>Коджаспировой</w:t>
      </w:r>
      <w:proofErr w:type="spellEnd"/>
      <w:r w:rsidRPr="00157288">
        <w:rPr>
          <w:rFonts w:ascii="Times New Roman" w:hAnsi="Times New Roman" w:cs="Times New Roman"/>
          <w:sz w:val="28"/>
          <w:szCs w:val="28"/>
        </w:rPr>
        <w:t xml:space="preserve">, </w:t>
      </w:r>
      <w:r w:rsidRPr="00157288">
        <w:rPr>
          <w:rFonts w:ascii="Times New Roman" w:hAnsi="Times New Roman" w:cs="Times New Roman"/>
          <w:b/>
          <w:sz w:val="28"/>
          <w:szCs w:val="28"/>
        </w:rPr>
        <w:t>компьютерное обучение</w:t>
      </w:r>
      <w:r w:rsidRPr="00157288">
        <w:rPr>
          <w:rFonts w:ascii="Times New Roman" w:hAnsi="Times New Roman" w:cs="Times New Roman"/>
          <w:sz w:val="28"/>
          <w:szCs w:val="28"/>
        </w:rPr>
        <w:t xml:space="preserve"> — это такая система обучения, в котором одним из технических средств обучения выступает компьютер. </w:t>
      </w:r>
      <w:r w:rsidRPr="00157288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  <w:r w:rsidRPr="00157288">
        <w:rPr>
          <w:rFonts w:ascii="Times New Roman" w:hAnsi="Times New Roman" w:cs="Times New Roman"/>
          <w:sz w:val="28"/>
          <w:szCs w:val="28"/>
        </w:rPr>
        <w:t xml:space="preserve"> — это обучение с помощью систем и устройств современной электроники.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21211C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коммуникативного взаимодействия, выделяют </w:t>
      </w:r>
      <w:proofErr w:type="gramStart"/>
      <w:r w:rsidRPr="0021211C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21211C">
        <w:rPr>
          <w:rFonts w:ascii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211C">
        <w:rPr>
          <w:rFonts w:ascii="Times New Roman" w:hAnsi="Times New Roman" w:cs="Times New Roman"/>
          <w:sz w:val="28"/>
          <w:szCs w:val="28"/>
        </w:rPr>
        <w:t>оллективные и групповые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21211C">
        <w:rPr>
          <w:rFonts w:ascii="Times New Roman" w:hAnsi="Times New Roman" w:cs="Times New Roman"/>
          <w:sz w:val="28"/>
          <w:szCs w:val="28"/>
        </w:rPr>
        <w:t xml:space="preserve"> организации обучения.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21211C">
        <w:rPr>
          <w:rFonts w:ascii="Times New Roman" w:hAnsi="Times New Roman" w:cs="Times New Roman"/>
          <w:sz w:val="28"/>
          <w:szCs w:val="28"/>
        </w:rPr>
        <w:t>При коллективной форме организации обучения группа рассматривается как единый учебный коллектив, объединенный общей целью и общим результатом деятельности при строгом выполнении правил сотрудничества руководства и подчинения. При работе с демонстрационным материалом руководителем выступа</w:t>
      </w:r>
      <w:r>
        <w:rPr>
          <w:rFonts w:ascii="Times New Roman" w:hAnsi="Times New Roman" w:cs="Times New Roman"/>
          <w:sz w:val="28"/>
          <w:szCs w:val="28"/>
        </w:rPr>
        <w:t>ет воспитатель: ведет диалог, задает вопросы, ставит задачи, помогает</w:t>
      </w:r>
      <w:r w:rsidRPr="0021211C">
        <w:rPr>
          <w:rFonts w:ascii="Times New Roman" w:hAnsi="Times New Roman" w:cs="Times New Roman"/>
          <w:sz w:val="28"/>
          <w:szCs w:val="28"/>
        </w:rPr>
        <w:t xml:space="preserve"> найти путь их решения</w:t>
      </w:r>
      <w:r>
        <w:rPr>
          <w:rFonts w:ascii="Times New Roman" w:hAnsi="Times New Roman" w:cs="Times New Roman"/>
          <w:sz w:val="28"/>
          <w:szCs w:val="28"/>
        </w:rPr>
        <w:t>. Выводит</w:t>
      </w:r>
      <w:r w:rsidRPr="0021211C">
        <w:rPr>
          <w:rFonts w:ascii="Times New Roman" w:hAnsi="Times New Roman" w:cs="Times New Roman"/>
          <w:sz w:val="28"/>
          <w:szCs w:val="28"/>
        </w:rPr>
        <w:t xml:space="preserve"> демонстрационный мате</w:t>
      </w:r>
      <w:r>
        <w:rPr>
          <w:rFonts w:ascii="Times New Roman" w:hAnsi="Times New Roman" w:cs="Times New Roman"/>
          <w:sz w:val="28"/>
          <w:szCs w:val="28"/>
        </w:rPr>
        <w:t xml:space="preserve">риал на экраны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компьютера и ведет</w:t>
      </w:r>
      <w:r w:rsidRPr="0021211C">
        <w:rPr>
          <w:rFonts w:ascii="Times New Roman" w:hAnsi="Times New Roman" w:cs="Times New Roman"/>
          <w:sz w:val="28"/>
          <w:szCs w:val="28"/>
        </w:rPr>
        <w:t xml:space="preserve"> беседу на его основе. Общий результат совместной деятельности составляет вклад каждого в решение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задачи. Выстраивать</w:t>
      </w:r>
      <w:r w:rsidRPr="0021211C">
        <w:rPr>
          <w:rFonts w:ascii="Times New Roman" w:hAnsi="Times New Roman" w:cs="Times New Roman"/>
          <w:sz w:val="28"/>
          <w:szCs w:val="28"/>
        </w:rPr>
        <w:t xml:space="preserve"> индивидуальную форму обучения,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21211C">
        <w:rPr>
          <w:rFonts w:ascii="Times New Roman" w:hAnsi="Times New Roman" w:cs="Times New Roman"/>
          <w:sz w:val="28"/>
          <w:szCs w:val="28"/>
        </w:rPr>
        <w:t xml:space="preserve"> может из любых существующих, модифицированных или разработанных им по специальным шаблонам упражнений. Индивидуальное задание может содержать и несколько упражнений, общая длительность которых не может превышать 15–20 минут.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21211C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индивидуальной формы обучения необходимо подбирать задания с учетом реальных знаний и умений конкретного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21211C">
        <w:rPr>
          <w:rFonts w:ascii="Times New Roman" w:hAnsi="Times New Roman" w:cs="Times New Roman"/>
          <w:sz w:val="28"/>
          <w:szCs w:val="28"/>
        </w:rPr>
        <w:t xml:space="preserve">, его психологических особенностей и темпа обучения. Постепенно усложнять предъявляемые задания, предъявлять задания разного вида. 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21211C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повышается и в ходе различных исследований. Действенным средством становления интереса к исследовательской деятельности становится творческое проектирование. Метод проектов даёт ученикам возможность учиться весело и интересно, создаются условия для активизации личностного потенциала, индивидуализации освоения знаний, коллективных форм их применения. Учащиеся становятся активными участниками образовательного процесса, находят интересные факты, раскрывают новые для них понятия, приходят к выводу, что для успешной разработки интересного для них проекта требуется огромный теоретический материал. Например, при разработке презентаций. В ходе занятий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1211C">
        <w:rPr>
          <w:rFonts w:ascii="Times New Roman" w:hAnsi="Times New Roman" w:cs="Times New Roman"/>
          <w:sz w:val="28"/>
          <w:szCs w:val="28"/>
        </w:rPr>
        <w:t>овладевают специальными знаниями, умениями и навыками исследовательского поиска: видеть проблемы, ставить вопросы, выдвигать гипотезы, давать определения понятиям, классифицировать, делать выводы, готовить тексты собственных докладов, объяснять, доказывать и защищать свои идеи, овладевают умениями аргументировать собственные суждения, осваивают практику презентаций.</w:t>
      </w:r>
    </w:p>
    <w:p w:rsidR="003226E0" w:rsidRDefault="003226E0" w:rsidP="003226E0">
      <w:pPr>
        <w:ind w:left="-709"/>
        <w:rPr>
          <w:rFonts w:ascii="Times New Roman" w:hAnsi="Times New Roman" w:cs="Times New Roman"/>
          <w:sz w:val="28"/>
          <w:szCs w:val="28"/>
        </w:rPr>
      </w:pPr>
      <w:r w:rsidRPr="0021211C">
        <w:rPr>
          <w:rFonts w:ascii="Times New Roman" w:hAnsi="Times New Roman" w:cs="Times New Roman"/>
          <w:sz w:val="28"/>
          <w:szCs w:val="28"/>
        </w:rPr>
        <w:t xml:space="preserve"> При решении образовательных, воспитательных и развивающих задач, необходимо воздействовать не только на сознание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1211C">
        <w:rPr>
          <w:rFonts w:ascii="Times New Roman" w:hAnsi="Times New Roman" w:cs="Times New Roman"/>
          <w:sz w:val="28"/>
          <w:szCs w:val="28"/>
        </w:rPr>
        <w:t xml:space="preserve">, но и на эмоциональную сферу. Одним из наиболее эффективных способов воздействия на чувства и эмоции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21211C">
        <w:rPr>
          <w:rFonts w:ascii="Times New Roman" w:hAnsi="Times New Roman" w:cs="Times New Roman"/>
          <w:sz w:val="28"/>
          <w:szCs w:val="28"/>
        </w:rPr>
        <w:t xml:space="preserve"> является использование информационно-коммуникационных технологий. </w:t>
      </w:r>
    </w:p>
    <w:p w:rsidR="003226E0" w:rsidRDefault="003226E0" w:rsidP="003226E0">
      <w:pPr>
        <w:ind w:left="-709" w:right="-568"/>
        <w:rPr>
          <w:rFonts w:ascii="Times New Roman" w:hAnsi="Times New Roman" w:cs="Times New Roman"/>
          <w:b/>
          <w:sz w:val="28"/>
          <w:szCs w:val="28"/>
        </w:rPr>
      </w:pPr>
      <w:r w:rsidRPr="0021211C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одной из приоритетных задач воспитания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21211C">
        <w:rPr>
          <w:rFonts w:ascii="Times New Roman" w:hAnsi="Times New Roman" w:cs="Times New Roman"/>
          <w:sz w:val="28"/>
          <w:szCs w:val="28"/>
        </w:rPr>
        <w:t xml:space="preserve"> является развитие познавательных интересов через использование информационно-коммуникационных технологий.</w:t>
      </w:r>
      <w:r w:rsidRPr="0021211C">
        <w:rPr>
          <w:rFonts w:ascii="Times New Roman" w:hAnsi="Times New Roman" w:cs="Times New Roman"/>
          <w:sz w:val="28"/>
          <w:szCs w:val="28"/>
        </w:rPr>
        <w:br/>
      </w:r>
      <w:r w:rsidRPr="0021211C">
        <w:rPr>
          <w:rFonts w:ascii="Times New Roman" w:hAnsi="Times New Roman" w:cs="Times New Roman"/>
          <w:sz w:val="28"/>
          <w:szCs w:val="28"/>
        </w:rPr>
        <w:br/>
      </w:r>
    </w:p>
    <w:p w:rsidR="003226E0" w:rsidRDefault="003226E0" w:rsidP="00322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C5" w:rsidRDefault="001269C5" w:rsidP="003226E0">
      <w:pPr>
        <w:pStyle w:val="1"/>
      </w:pPr>
      <w:bookmarkStart w:id="0" w:name="_GoBack"/>
      <w:bookmarkEnd w:id="0"/>
    </w:p>
    <w:sectPr w:rsidR="001269C5" w:rsidSect="003226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6E" w:rsidRDefault="00CD2E6E" w:rsidP="003226E0">
      <w:pPr>
        <w:spacing w:after="0" w:line="240" w:lineRule="auto"/>
      </w:pPr>
      <w:r>
        <w:separator/>
      </w:r>
    </w:p>
  </w:endnote>
  <w:endnote w:type="continuationSeparator" w:id="0">
    <w:p w:rsidR="00CD2E6E" w:rsidRDefault="00CD2E6E" w:rsidP="0032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6E" w:rsidRDefault="00CD2E6E" w:rsidP="003226E0">
      <w:pPr>
        <w:spacing w:after="0" w:line="240" w:lineRule="auto"/>
      </w:pPr>
      <w:r>
        <w:separator/>
      </w:r>
    </w:p>
  </w:footnote>
  <w:footnote w:type="continuationSeparator" w:id="0">
    <w:p w:rsidR="00CD2E6E" w:rsidRDefault="00CD2E6E" w:rsidP="00322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E0"/>
    <w:rsid w:val="001269C5"/>
    <w:rsid w:val="003226E0"/>
    <w:rsid w:val="00C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E0"/>
  </w:style>
  <w:style w:type="paragraph" w:styleId="1">
    <w:name w:val="heading 1"/>
    <w:basedOn w:val="a"/>
    <w:next w:val="a"/>
    <w:link w:val="10"/>
    <w:uiPriority w:val="9"/>
    <w:qFormat/>
    <w:rsid w:val="0032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6E0"/>
  </w:style>
  <w:style w:type="paragraph" w:styleId="a5">
    <w:name w:val="footer"/>
    <w:basedOn w:val="a"/>
    <w:link w:val="a6"/>
    <w:uiPriority w:val="99"/>
    <w:unhideWhenUsed/>
    <w:rsid w:val="003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E0"/>
  </w:style>
  <w:style w:type="paragraph" w:styleId="1">
    <w:name w:val="heading 1"/>
    <w:basedOn w:val="a"/>
    <w:next w:val="a"/>
    <w:link w:val="10"/>
    <w:uiPriority w:val="9"/>
    <w:qFormat/>
    <w:rsid w:val="00322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6E0"/>
  </w:style>
  <w:style w:type="paragraph" w:styleId="a5">
    <w:name w:val="footer"/>
    <w:basedOn w:val="a"/>
    <w:link w:val="a6"/>
    <w:uiPriority w:val="99"/>
    <w:unhideWhenUsed/>
    <w:rsid w:val="0032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podruga</dc:creator>
  <cp:lastModifiedBy>podruga</cp:lastModifiedBy>
  <cp:revision>1</cp:revision>
  <dcterms:created xsi:type="dcterms:W3CDTF">2023-08-10T14:43:00Z</dcterms:created>
  <dcterms:modified xsi:type="dcterms:W3CDTF">2023-08-10T14:47:00Z</dcterms:modified>
</cp:coreProperties>
</file>